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CA63" w14:textId="5851F6CD" w:rsidR="00934B30" w:rsidRPr="008712A5" w:rsidRDefault="004A19A3" w:rsidP="004A19A3">
      <w:pPr>
        <w:jc w:val="center"/>
        <w:rPr>
          <w:rFonts w:ascii="Montserrat" w:hAnsi="Montserrat"/>
          <w:b/>
          <w:bCs/>
          <w:lang w:val="es-ES"/>
        </w:rPr>
      </w:pPr>
      <w:r w:rsidRPr="008712A5">
        <w:rPr>
          <w:rFonts w:ascii="Montserrat" w:hAnsi="Montserrat"/>
          <w:b/>
          <w:bCs/>
          <w:lang w:val="es-ES"/>
        </w:rPr>
        <w:t>Acta de aprobación del Plan Local de Socialización</w:t>
      </w:r>
      <w:r w:rsidR="008712A5">
        <w:rPr>
          <w:rFonts w:ascii="Montserrat" w:hAnsi="Montserrat"/>
          <w:b/>
          <w:bCs/>
          <w:lang w:val="es-ES"/>
        </w:rPr>
        <w:t xml:space="preserve"> (PLS)</w:t>
      </w:r>
    </w:p>
    <w:p w14:paraId="4A173299" w14:textId="77777777" w:rsidR="004A19A3" w:rsidRDefault="004A19A3" w:rsidP="004501FB">
      <w:pPr>
        <w:jc w:val="both"/>
        <w:rPr>
          <w:rFonts w:ascii="Montserrat" w:hAnsi="Montserrat"/>
          <w:lang w:val="es-ES"/>
        </w:rPr>
      </w:pPr>
    </w:p>
    <w:p w14:paraId="51C70241" w14:textId="72FB209F" w:rsidR="004A19A3" w:rsidRDefault="004A19A3" w:rsidP="004501FB">
      <w:pPr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En el estado de ___ siendo las __ del día __ de __ </w:t>
      </w:r>
      <w:proofErr w:type="spellStart"/>
      <w:r>
        <w:rPr>
          <w:rFonts w:ascii="Montserrat" w:hAnsi="Montserrat"/>
          <w:lang w:val="es-ES"/>
        </w:rPr>
        <w:t>de</w:t>
      </w:r>
      <w:proofErr w:type="spellEnd"/>
      <w:r>
        <w:rPr>
          <w:rFonts w:ascii="Montserrat" w:hAnsi="Montserrat"/>
          <w:lang w:val="es-ES"/>
        </w:rPr>
        <w:t xml:space="preserve"> 2021, los integrantes de la Red Local de Socialización, compuesta por representantes de </w:t>
      </w:r>
      <w:r w:rsidR="004501FB">
        <w:rPr>
          <w:rFonts w:ascii="Montserrat" w:hAnsi="Montserrat"/>
          <w:lang w:val="es-ES"/>
        </w:rPr>
        <w:t>o</w:t>
      </w:r>
      <w:r>
        <w:rPr>
          <w:rFonts w:ascii="Montserrat" w:hAnsi="Montserrat"/>
          <w:lang w:val="es-ES"/>
        </w:rPr>
        <w:t xml:space="preserve">rganizaciones de la </w:t>
      </w:r>
      <w:r w:rsidR="004501FB">
        <w:rPr>
          <w:rFonts w:ascii="Montserrat" w:hAnsi="Montserrat"/>
          <w:lang w:val="es-ES"/>
        </w:rPr>
        <w:t>s</w:t>
      </w:r>
      <w:r>
        <w:rPr>
          <w:rFonts w:ascii="Montserrat" w:hAnsi="Montserrat"/>
          <w:lang w:val="es-ES"/>
        </w:rPr>
        <w:t xml:space="preserve">ociedad </w:t>
      </w:r>
      <w:r w:rsidR="004501FB">
        <w:rPr>
          <w:rFonts w:ascii="Montserrat" w:hAnsi="Montserrat"/>
          <w:lang w:val="es-ES"/>
        </w:rPr>
        <w:t>c</w:t>
      </w:r>
      <w:r>
        <w:rPr>
          <w:rFonts w:ascii="Montserrat" w:hAnsi="Montserrat"/>
          <w:lang w:val="es-ES"/>
        </w:rPr>
        <w:t xml:space="preserve">ivil, </w:t>
      </w:r>
      <w:r w:rsidR="004501FB">
        <w:rPr>
          <w:rFonts w:ascii="Montserrat" w:hAnsi="Montserrat"/>
          <w:lang w:val="es-ES"/>
        </w:rPr>
        <w:t>instituciones educativas, poder ejecutivo estatal y/o municipal, (iniciativa privada,</w:t>
      </w:r>
      <w:r>
        <w:rPr>
          <w:rFonts w:ascii="Montserrat" w:hAnsi="Montserrat"/>
          <w:lang w:val="es-ES"/>
        </w:rPr>
        <w:t xml:space="preserve"> </w:t>
      </w:r>
      <w:r w:rsidR="004501FB">
        <w:rPr>
          <w:rFonts w:ascii="Montserrat" w:hAnsi="Montserrat"/>
          <w:lang w:val="es-ES"/>
        </w:rPr>
        <w:t>así como la Secretaría de la Función Pública y el Órgano Estatal de Control)</w:t>
      </w:r>
      <w:r w:rsidR="004501FB">
        <w:rPr>
          <w:rStyle w:val="Refdenotaalpie"/>
          <w:rFonts w:ascii="Montserrat" w:hAnsi="Montserrat"/>
          <w:lang w:val="es-ES"/>
        </w:rPr>
        <w:footnoteReference w:id="1"/>
      </w:r>
      <w:r w:rsidR="004501FB">
        <w:rPr>
          <w:rFonts w:ascii="Montserrat" w:hAnsi="Montserrat"/>
          <w:lang w:val="es-ES"/>
        </w:rPr>
        <w:t xml:space="preserve"> y coordinados por el (</w:t>
      </w:r>
      <w:r w:rsidR="004501FB" w:rsidRPr="004501FB">
        <w:rPr>
          <w:rFonts w:ascii="Montserrat" w:hAnsi="Montserrat"/>
          <w:i/>
          <w:iCs/>
          <w:lang w:val="es-ES"/>
        </w:rPr>
        <w:t>nombre del organismo garante local</w:t>
      </w:r>
      <w:r w:rsidR="004501FB">
        <w:rPr>
          <w:rFonts w:ascii="Montserrat" w:hAnsi="Montserrat"/>
          <w:lang w:val="es-ES"/>
        </w:rPr>
        <w:t>) con la asesoría</w:t>
      </w:r>
      <w:r w:rsidR="005A179F">
        <w:rPr>
          <w:rFonts w:ascii="Montserrat" w:hAnsi="Montserrat"/>
          <w:lang w:val="es-ES"/>
        </w:rPr>
        <w:t xml:space="preserve"> </w:t>
      </w:r>
      <w:r w:rsidR="008712A5">
        <w:rPr>
          <w:rFonts w:ascii="Montserrat" w:hAnsi="Montserrat"/>
          <w:lang w:val="es-ES"/>
        </w:rPr>
        <w:t>de la Dirección de Facilitación de Políticas</w:t>
      </w:r>
      <w:r w:rsidR="004501FB">
        <w:rPr>
          <w:rFonts w:ascii="Montserrat" w:hAnsi="Montserrat"/>
          <w:lang w:val="es-ES"/>
        </w:rPr>
        <w:t xml:space="preserve"> del Instituto Nacional de Transparencia, Acceso a la Información y Protección de Datos Personales (INAI), aprobaron </w:t>
      </w:r>
      <w:r w:rsidR="008712A5">
        <w:rPr>
          <w:rFonts w:ascii="Montserrat" w:hAnsi="Montserrat"/>
          <w:lang w:val="es-ES"/>
        </w:rPr>
        <w:t xml:space="preserve">en lo general </w:t>
      </w:r>
      <w:r w:rsidR="004501FB">
        <w:rPr>
          <w:rFonts w:ascii="Montserrat" w:hAnsi="Montserrat"/>
          <w:lang w:val="es-ES"/>
        </w:rPr>
        <w:t>el instrumento de trabajo denominado “Plan Local de Socialización”</w:t>
      </w:r>
      <w:r w:rsidR="008712A5">
        <w:rPr>
          <w:rFonts w:ascii="Montserrat" w:hAnsi="Montserrat"/>
          <w:lang w:val="es-ES"/>
        </w:rPr>
        <w:t xml:space="preserve">, mismo que guiará las diferentes etapas en el proceso de implementación de la política pública en la entidad federativa. </w:t>
      </w:r>
    </w:p>
    <w:p w14:paraId="6E4B4203" w14:textId="77777777" w:rsidR="0092735F" w:rsidRDefault="0092735F" w:rsidP="004501FB">
      <w:pPr>
        <w:jc w:val="both"/>
        <w:rPr>
          <w:rFonts w:ascii="Montserrat" w:hAnsi="Montserrat"/>
          <w:lang w:val="es-ES"/>
        </w:rPr>
      </w:pPr>
    </w:p>
    <w:p w14:paraId="3037BF73" w14:textId="33DE14B2" w:rsidR="0092735F" w:rsidRPr="0092735F" w:rsidRDefault="0092735F" w:rsidP="0092735F">
      <w:pPr>
        <w:jc w:val="center"/>
        <w:rPr>
          <w:rFonts w:ascii="Montserrat" w:hAnsi="Montserrat"/>
          <w:b/>
          <w:bCs/>
          <w:lang w:val="es-ES"/>
        </w:rPr>
      </w:pPr>
      <w:r w:rsidRPr="0092735F">
        <w:rPr>
          <w:rFonts w:ascii="Montserrat" w:hAnsi="Montserrat"/>
          <w:b/>
          <w:bCs/>
          <w:lang w:val="es-ES"/>
        </w:rPr>
        <w:t>Firman</w:t>
      </w:r>
    </w:p>
    <w:p w14:paraId="3F907EBE" w14:textId="77777777" w:rsidR="0092735F" w:rsidRDefault="0092735F" w:rsidP="004501FB">
      <w:pPr>
        <w:jc w:val="both"/>
        <w:rPr>
          <w:rFonts w:ascii="Montserrat" w:hAnsi="Montserrat"/>
          <w:lang w:val="es-ES"/>
        </w:rPr>
      </w:pPr>
    </w:p>
    <w:tbl>
      <w:tblPr>
        <w:tblStyle w:val="a1"/>
        <w:tblW w:w="93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82"/>
        <w:gridCol w:w="4728"/>
      </w:tblGrid>
      <w:tr w:rsidR="0092735F" w:rsidRPr="00236AA4" w14:paraId="5AF0C142" w14:textId="77777777" w:rsidTr="0092735F">
        <w:trPr>
          <w:trHeight w:val="397"/>
        </w:trPr>
        <w:tc>
          <w:tcPr>
            <w:tcW w:w="458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29465D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b/>
                <w:sz w:val="20"/>
                <w:szCs w:val="20"/>
              </w:rPr>
              <w:t>REPRESENTANTE DEL ORGANISMO GARANTE LOCAL</w:t>
            </w:r>
          </w:p>
          <w:p w14:paraId="717D42A3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6D7253C9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sz w:val="20"/>
                <w:szCs w:val="20"/>
              </w:rPr>
            </w:pPr>
          </w:p>
          <w:p w14:paraId="56052780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sz w:val="20"/>
                <w:szCs w:val="20"/>
              </w:rPr>
            </w:pPr>
          </w:p>
          <w:p w14:paraId="1EC93F7B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____________________________</w:t>
            </w:r>
          </w:p>
          <w:p w14:paraId="29950D54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(Nombre y Firma)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2D1978" w14:textId="01FA728E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b/>
                <w:sz w:val="20"/>
                <w:szCs w:val="20"/>
              </w:rPr>
              <w:t>REPRESENTANTE DEL PODER EJECUTIVO ESTATAL</w:t>
            </w:r>
            <w:r>
              <w:rPr>
                <w:rFonts w:ascii="Montserrat" w:eastAsia="Open Sans" w:hAnsi="Montserrat" w:cs="Open Sans"/>
                <w:b/>
                <w:sz w:val="20"/>
                <w:szCs w:val="20"/>
              </w:rPr>
              <w:t xml:space="preserve"> / MUNICIPAL</w:t>
            </w:r>
          </w:p>
          <w:p w14:paraId="1B36F526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26678381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6C2CB763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0A8454C4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___________________________</w:t>
            </w:r>
          </w:p>
          <w:p w14:paraId="11B4AA2A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(Nombre y Firma)</w:t>
            </w:r>
          </w:p>
        </w:tc>
      </w:tr>
      <w:tr w:rsidR="0092735F" w:rsidRPr="00236AA4" w14:paraId="77B0687E" w14:textId="77777777" w:rsidTr="0092735F">
        <w:trPr>
          <w:trHeight w:val="524"/>
        </w:trPr>
        <w:tc>
          <w:tcPr>
            <w:tcW w:w="458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2DD10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b/>
                <w:sz w:val="20"/>
                <w:szCs w:val="20"/>
              </w:rPr>
              <w:t>REPRESENTANTE DE LA INSTITUCIÓN DE EDUCACIÓN SUPERIOR</w:t>
            </w:r>
          </w:p>
          <w:p w14:paraId="775791B7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757E10B0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00532FD8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125F2758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____________________________</w:t>
            </w:r>
          </w:p>
          <w:p w14:paraId="67752572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(Nombre y Firma)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2A83C1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b/>
                <w:sz w:val="20"/>
                <w:szCs w:val="20"/>
              </w:rPr>
              <w:t>REPRESENTANTE DE LA ORGANIZACIÓN DE LA SOCIEDAD CIVIL</w:t>
            </w:r>
          </w:p>
          <w:p w14:paraId="1C784A95" w14:textId="77777777" w:rsidR="0092735F" w:rsidRPr="0092735F" w:rsidRDefault="0092735F" w:rsidP="0092735F">
            <w:pPr>
              <w:spacing w:line="240" w:lineRule="auto"/>
              <w:ind w:right="340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4DD1EB67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0940ADE1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___________________________</w:t>
            </w:r>
          </w:p>
          <w:p w14:paraId="115B53F4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(Nombre y Firma)</w:t>
            </w:r>
          </w:p>
        </w:tc>
      </w:tr>
      <w:tr w:rsidR="0092735F" w:rsidRPr="00236AA4" w14:paraId="23926914" w14:textId="77777777" w:rsidTr="0092735F">
        <w:trPr>
          <w:trHeight w:val="2390"/>
        </w:trPr>
        <w:tc>
          <w:tcPr>
            <w:tcW w:w="458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707643" w14:textId="58304CB2" w:rsidR="0092735F" w:rsidRPr="0092735F" w:rsidRDefault="0092735F" w:rsidP="0092735F">
            <w:pPr>
              <w:spacing w:line="240" w:lineRule="auto"/>
              <w:ind w:right="240"/>
              <w:rPr>
                <w:rFonts w:ascii="Montserrat" w:eastAsia="Open Sans" w:hAnsi="Montserrat" w:cs="Open Sans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5B06B" w14:textId="3D040E2C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  <w:r>
              <w:rPr>
                <w:rFonts w:ascii="Montserrat" w:eastAsia="Open Sans" w:hAnsi="Montserrat" w:cs="Open Sans"/>
                <w:b/>
                <w:sz w:val="20"/>
                <w:szCs w:val="20"/>
              </w:rPr>
              <w:t>DIRECCIÓN DE FACILITACIÓN DE POLÍTICAS (INAI)</w:t>
            </w:r>
          </w:p>
          <w:p w14:paraId="27FDEF09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53C7F0FA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6BB75FB0" w14:textId="77777777" w:rsidR="0092735F" w:rsidRPr="0092735F" w:rsidRDefault="0092735F" w:rsidP="009E6CF7">
            <w:pPr>
              <w:spacing w:line="240" w:lineRule="auto"/>
              <w:ind w:right="340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  <w:p w14:paraId="74DEE0F7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____________________________</w:t>
            </w:r>
          </w:p>
          <w:p w14:paraId="256951A7" w14:textId="77777777" w:rsidR="0092735F" w:rsidRPr="0092735F" w:rsidRDefault="0092735F" w:rsidP="00AD7D4C">
            <w:pPr>
              <w:spacing w:line="240" w:lineRule="auto"/>
              <w:ind w:left="220" w:right="240"/>
              <w:jc w:val="center"/>
              <w:rPr>
                <w:rFonts w:ascii="Montserrat" w:eastAsia="Open Sans" w:hAnsi="Montserrat" w:cs="Open Sans"/>
                <w:sz w:val="20"/>
                <w:szCs w:val="20"/>
              </w:rPr>
            </w:pPr>
            <w:r w:rsidRPr="0092735F">
              <w:rPr>
                <w:rFonts w:ascii="Montserrat" w:eastAsia="Open Sans" w:hAnsi="Montserrat" w:cs="Open Sans"/>
                <w:sz w:val="20"/>
                <w:szCs w:val="20"/>
              </w:rPr>
              <w:t>(Nombre y Firma)</w:t>
            </w:r>
          </w:p>
          <w:p w14:paraId="546E3920" w14:textId="77777777" w:rsidR="0092735F" w:rsidRPr="0092735F" w:rsidRDefault="0092735F" w:rsidP="00AD7D4C">
            <w:pPr>
              <w:spacing w:line="240" w:lineRule="auto"/>
              <w:ind w:left="280" w:right="340"/>
              <w:jc w:val="center"/>
              <w:rPr>
                <w:rFonts w:ascii="Montserrat" w:eastAsia="Open Sans" w:hAnsi="Montserrat" w:cs="Open Sans"/>
                <w:b/>
                <w:sz w:val="20"/>
                <w:szCs w:val="20"/>
              </w:rPr>
            </w:pPr>
          </w:p>
        </w:tc>
      </w:tr>
    </w:tbl>
    <w:p w14:paraId="386B76F4" w14:textId="243173F9" w:rsidR="0092735F" w:rsidRPr="0092735F" w:rsidRDefault="0092735F" w:rsidP="0092735F">
      <w:pPr>
        <w:tabs>
          <w:tab w:val="left" w:pos="6804"/>
        </w:tabs>
        <w:rPr>
          <w:rFonts w:ascii="Montserrat" w:hAnsi="Montserrat"/>
          <w:sz w:val="24"/>
          <w:szCs w:val="24"/>
        </w:rPr>
      </w:pPr>
    </w:p>
    <w:sectPr w:rsidR="0092735F" w:rsidRPr="0092735F">
      <w:headerReference w:type="default" r:id="rId8"/>
      <w:pgSz w:w="11909" w:h="16834"/>
      <w:pgMar w:top="1440" w:right="1440" w:bottom="52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DD4E" w14:textId="77777777" w:rsidR="009D1176" w:rsidRDefault="009D1176">
      <w:pPr>
        <w:spacing w:line="240" w:lineRule="auto"/>
      </w:pPr>
      <w:r>
        <w:separator/>
      </w:r>
    </w:p>
  </w:endnote>
  <w:endnote w:type="continuationSeparator" w:id="0">
    <w:p w14:paraId="6FDA9650" w14:textId="77777777" w:rsidR="009D1176" w:rsidRDefault="009D1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7821" w14:textId="77777777" w:rsidR="009D1176" w:rsidRDefault="009D1176">
      <w:pPr>
        <w:spacing w:line="240" w:lineRule="auto"/>
      </w:pPr>
      <w:r>
        <w:separator/>
      </w:r>
    </w:p>
  </w:footnote>
  <w:footnote w:type="continuationSeparator" w:id="0">
    <w:p w14:paraId="2F1058D0" w14:textId="77777777" w:rsidR="009D1176" w:rsidRDefault="009D1176">
      <w:pPr>
        <w:spacing w:line="240" w:lineRule="auto"/>
      </w:pPr>
      <w:r>
        <w:continuationSeparator/>
      </w:r>
    </w:p>
  </w:footnote>
  <w:footnote w:id="1">
    <w:p w14:paraId="44A2E7A4" w14:textId="2B99DE41" w:rsidR="004501FB" w:rsidRPr="004501FB" w:rsidRDefault="004501F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Los actores que se encuentran dentro del paréntesis se deben eliminar en caso de no aplicar.</w:t>
      </w:r>
      <w:r w:rsidR="0092735F">
        <w:rPr>
          <w:lang w:val="es-MX"/>
        </w:rPr>
        <w:t xml:space="preserve"> De lo contrario, se solicita agregar los espacios para las firmas.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17FA" w14:textId="77777777" w:rsidR="00E24498" w:rsidRDefault="00E24498">
    <w:r>
      <w:rPr>
        <w:noProof/>
      </w:rPr>
      <w:drawing>
        <wp:anchor distT="0" distB="0" distL="0" distR="0" simplePos="0" relativeHeight="251658240" behindDoc="0" locked="0" layoutInCell="1" hidden="0" allowOverlap="1" wp14:anchorId="0C836C0B" wp14:editId="28D4A3B6">
          <wp:simplePos x="0" y="0"/>
          <wp:positionH relativeFrom="column">
            <wp:posOffset>-1809749</wp:posOffset>
          </wp:positionH>
          <wp:positionV relativeFrom="paragraph">
            <wp:posOffset>0</wp:posOffset>
          </wp:positionV>
          <wp:extent cx="8415338" cy="6096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5338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88"/>
    <w:multiLevelType w:val="multilevel"/>
    <w:tmpl w:val="1F848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BC3434"/>
    <w:multiLevelType w:val="multilevel"/>
    <w:tmpl w:val="1F848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661591"/>
    <w:multiLevelType w:val="multilevel"/>
    <w:tmpl w:val="03FE7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7E69FE"/>
    <w:multiLevelType w:val="multilevel"/>
    <w:tmpl w:val="F0022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7E4A69"/>
    <w:multiLevelType w:val="hybridMultilevel"/>
    <w:tmpl w:val="CF265FF2"/>
    <w:lvl w:ilvl="0" w:tplc="A5B6BF34">
      <w:start w:val="10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E1F79"/>
    <w:multiLevelType w:val="multilevel"/>
    <w:tmpl w:val="1F848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275D5B"/>
    <w:multiLevelType w:val="hybridMultilevel"/>
    <w:tmpl w:val="7D4C6A9C"/>
    <w:lvl w:ilvl="0" w:tplc="A5B6BF34">
      <w:start w:val="1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580BDC"/>
    <w:multiLevelType w:val="multilevel"/>
    <w:tmpl w:val="6A605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067005"/>
    <w:multiLevelType w:val="multilevel"/>
    <w:tmpl w:val="A0E04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7E5"/>
    <w:multiLevelType w:val="hybridMultilevel"/>
    <w:tmpl w:val="D4F2C696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CD3"/>
    <w:multiLevelType w:val="multilevel"/>
    <w:tmpl w:val="1F848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AF07B8"/>
    <w:multiLevelType w:val="multilevel"/>
    <w:tmpl w:val="9D66B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5DA43A2"/>
    <w:multiLevelType w:val="hybridMultilevel"/>
    <w:tmpl w:val="ED14DE14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11306"/>
    <w:multiLevelType w:val="multilevel"/>
    <w:tmpl w:val="1F848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A51BD7"/>
    <w:multiLevelType w:val="hybridMultilevel"/>
    <w:tmpl w:val="9864AA88"/>
    <w:lvl w:ilvl="0" w:tplc="A5B6BF34">
      <w:start w:val="10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90723"/>
    <w:multiLevelType w:val="hybridMultilevel"/>
    <w:tmpl w:val="3A1EE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66AD"/>
    <w:multiLevelType w:val="hybridMultilevel"/>
    <w:tmpl w:val="900E1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53BD2"/>
    <w:multiLevelType w:val="hybridMultilevel"/>
    <w:tmpl w:val="6CE88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F4690"/>
    <w:multiLevelType w:val="hybridMultilevel"/>
    <w:tmpl w:val="A17463B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32425"/>
    <w:multiLevelType w:val="multilevel"/>
    <w:tmpl w:val="B7ACC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3A44CD"/>
    <w:multiLevelType w:val="multilevel"/>
    <w:tmpl w:val="785CF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F077D26"/>
    <w:multiLevelType w:val="multilevel"/>
    <w:tmpl w:val="BABA0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A23A7C"/>
    <w:multiLevelType w:val="hybridMultilevel"/>
    <w:tmpl w:val="D0F4BC9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DC4375"/>
    <w:multiLevelType w:val="multilevel"/>
    <w:tmpl w:val="5B309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E1D5282"/>
    <w:multiLevelType w:val="hybridMultilevel"/>
    <w:tmpl w:val="DB3AD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08FA"/>
    <w:multiLevelType w:val="hybridMultilevel"/>
    <w:tmpl w:val="1444E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776A7"/>
    <w:multiLevelType w:val="multilevel"/>
    <w:tmpl w:val="5E706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22F7051"/>
    <w:multiLevelType w:val="multilevel"/>
    <w:tmpl w:val="785CF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6E07579"/>
    <w:multiLevelType w:val="hybridMultilevel"/>
    <w:tmpl w:val="BB60F576"/>
    <w:lvl w:ilvl="0" w:tplc="A5B6BF34">
      <w:start w:val="10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D2903"/>
    <w:multiLevelType w:val="multilevel"/>
    <w:tmpl w:val="242AE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7394A0E"/>
    <w:multiLevelType w:val="multilevel"/>
    <w:tmpl w:val="1F848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F554E59"/>
    <w:multiLevelType w:val="hybridMultilevel"/>
    <w:tmpl w:val="071E57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A20FA"/>
    <w:multiLevelType w:val="multilevel"/>
    <w:tmpl w:val="B374E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B1686E"/>
    <w:multiLevelType w:val="multilevel"/>
    <w:tmpl w:val="20B64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CA71EE"/>
    <w:multiLevelType w:val="multilevel"/>
    <w:tmpl w:val="B69C33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7382145F"/>
    <w:multiLevelType w:val="multilevel"/>
    <w:tmpl w:val="74A20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2"/>
  </w:num>
  <w:num w:numId="5">
    <w:abstractNumId w:val="21"/>
  </w:num>
  <w:num w:numId="6">
    <w:abstractNumId w:val="23"/>
  </w:num>
  <w:num w:numId="7">
    <w:abstractNumId w:val="19"/>
  </w:num>
  <w:num w:numId="8">
    <w:abstractNumId w:val="10"/>
  </w:num>
  <w:num w:numId="9">
    <w:abstractNumId w:val="33"/>
  </w:num>
  <w:num w:numId="10">
    <w:abstractNumId w:val="7"/>
  </w:num>
  <w:num w:numId="11">
    <w:abstractNumId w:val="8"/>
  </w:num>
  <w:num w:numId="12">
    <w:abstractNumId w:val="32"/>
  </w:num>
  <w:num w:numId="13">
    <w:abstractNumId w:val="11"/>
  </w:num>
  <w:num w:numId="14">
    <w:abstractNumId w:val="3"/>
  </w:num>
  <w:num w:numId="15">
    <w:abstractNumId w:val="29"/>
  </w:num>
  <w:num w:numId="16">
    <w:abstractNumId w:val="5"/>
  </w:num>
  <w:num w:numId="17">
    <w:abstractNumId w:val="16"/>
  </w:num>
  <w:num w:numId="18">
    <w:abstractNumId w:val="25"/>
  </w:num>
  <w:num w:numId="19">
    <w:abstractNumId w:val="17"/>
  </w:num>
  <w:num w:numId="20">
    <w:abstractNumId w:val="27"/>
  </w:num>
  <w:num w:numId="21">
    <w:abstractNumId w:val="12"/>
  </w:num>
  <w:num w:numId="22">
    <w:abstractNumId w:val="13"/>
  </w:num>
  <w:num w:numId="23">
    <w:abstractNumId w:val="1"/>
  </w:num>
  <w:num w:numId="24">
    <w:abstractNumId w:val="30"/>
  </w:num>
  <w:num w:numId="25">
    <w:abstractNumId w:val="24"/>
  </w:num>
  <w:num w:numId="26">
    <w:abstractNumId w:val="9"/>
  </w:num>
  <w:num w:numId="27">
    <w:abstractNumId w:val="0"/>
  </w:num>
  <w:num w:numId="28">
    <w:abstractNumId w:val="34"/>
  </w:num>
  <w:num w:numId="29">
    <w:abstractNumId w:val="28"/>
  </w:num>
  <w:num w:numId="30">
    <w:abstractNumId w:val="6"/>
  </w:num>
  <w:num w:numId="31">
    <w:abstractNumId w:val="31"/>
  </w:num>
  <w:num w:numId="32">
    <w:abstractNumId w:val="22"/>
  </w:num>
  <w:num w:numId="33">
    <w:abstractNumId w:val="18"/>
  </w:num>
  <w:num w:numId="34">
    <w:abstractNumId w:val="15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F7"/>
    <w:rsid w:val="000E3D49"/>
    <w:rsid w:val="001C5B41"/>
    <w:rsid w:val="001D3663"/>
    <w:rsid w:val="001D5553"/>
    <w:rsid w:val="00200699"/>
    <w:rsid w:val="0021422F"/>
    <w:rsid w:val="00283E30"/>
    <w:rsid w:val="002C09FE"/>
    <w:rsid w:val="002D623A"/>
    <w:rsid w:val="002E039B"/>
    <w:rsid w:val="002F2B4A"/>
    <w:rsid w:val="003027CF"/>
    <w:rsid w:val="003249A3"/>
    <w:rsid w:val="00374077"/>
    <w:rsid w:val="00384B44"/>
    <w:rsid w:val="003A3DEC"/>
    <w:rsid w:val="00406D43"/>
    <w:rsid w:val="00411A2A"/>
    <w:rsid w:val="004501FB"/>
    <w:rsid w:val="004A19A3"/>
    <w:rsid w:val="004C6A48"/>
    <w:rsid w:val="00517938"/>
    <w:rsid w:val="00532434"/>
    <w:rsid w:val="00551555"/>
    <w:rsid w:val="00555F91"/>
    <w:rsid w:val="00556197"/>
    <w:rsid w:val="0055637E"/>
    <w:rsid w:val="005631F7"/>
    <w:rsid w:val="00575818"/>
    <w:rsid w:val="00586D00"/>
    <w:rsid w:val="005A179F"/>
    <w:rsid w:val="006B5070"/>
    <w:rsid w:val="006D300E"/>
    <w:rsid w:val="0071129E"/>
    <w:rsid w:val="00745C19"/>
    <w:rsid w:val="00794F81"/>
    <w:rsid w:val="007A08E7"/>
    <w:rsid w:val="00846367"/>
    <w:rsid w:val="008712A5"/>
    <w:rsid w:val="008D2D5F"/>
    <w:rsid w:val="008D3E7F"/>
    <w:rsid w:val="008D58D1"/>
    <w:rsid w:val="009029E7"/>
    <w:rsid w:val="00925AF5"/>
    <w:rsid w:val="0092735F"/>
    <w:rsid w:val="00934B30"/>
    <w:rsid w:val="00944BA0"/>
    <w:rsid w:val="00980547"/>
    <w:rsid w:val="0099175E"/>
    <w:rsid w:val="009D1176"/>
    <w:rsid w:val="009E6CF7"/>
    <w:rsid w:val="00A26C1A"/>
    <w:rsid w:val="00AF5B90"/>
    <w:rsid w:val="00BA7A40"/>
    <w:rsid w:val="00BB49E0"/>
    <w:rsid w:val="00C007BE"/>
    <w:rsid w:val="00C5663D"/>
    <w:rsid w:val="00C9478E"/>
    <w:rsid w:val="00CD0635"/>
    <w:rsid w:val="00CD3F5E"/>
    <w:rsid w:val="00D10CB7"/>
    <w:rsid w:val="00D26794"/>
    <w:rsid w:val="00D360C0"/>
    <w:rsid w:val="00D41F87"/>
    <w:rsid w:val="00D62845"/>
    <w:rsid w:val="00D94B60"/>
    <w:rsid w:val="00DB2AD4"/>
    <w:rsid w:val="00DC664D"/>
    <w:rsid w:val="00E24498"/>
    <w:rsid w:val="00E41E67"/>
    <w:rsid w:val="00F92EB2"/>
    <w:rsid w:val="00F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EEE8"/>
  <w15:docId w15:val="{67118650-B918-460E-BFE1-42C4F63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3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DC66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66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64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1422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9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7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75E"/>
    <w:rPr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556197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556197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56197"/>
    <w:pPr>
      <w:spacing w:before="120"/>
      <w:ind w:left="220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556197"/>
    <w:pPr>
      <w:ind w:left="44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556197"/>
    <w:pPr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556197"/>
    <w:pPr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556197"/>
    <w:pPr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556197"/>
    <w:pPr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556197"/>
    <w:pPr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556197"/>
    <w:pPr>
      <w:ind w:left="1760"/>
    </w:pPr>
    <w:rPr>
      <w:rFonts w:asciiTheme="minorHAnsi" w:hAnsiTheme="minorHAns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D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D0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5C1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5C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5C19"/>
    <w:rPr>
      <w:vertAlign w:val="superscript"/>
    </w:rPr>
  </w:style>
  <w:style w:type="table" w:styleId="Tablaconcuadrcula">
    <w:name w:val="Table Grid"/>
    <w:basedOn w:val="Tablanormal"/>
    <w:uiPriority w:val="39"/>
    <w:rsid w:val="00846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Fuentedeprrafopredeter"/>
    <w:rsid w:val="00C9478E"/>
  </w:style>
  <w:style w:type="character" w:customStyle="1" w:styleId="highlight">
    <w:name w:val="highlight"/>
    <w:basedOn w:val="Fuentedeprrafopredeter"/>
    <w:rsid w:val="002D623A"/>
  </w:style>
  <w:style w:type="character" w:customStyle="1" w:styleId="css-901oao">
    <w:name w:val="css-901oao"/>
    <w:basedOn w:val="Fuentedeprrafopredeter"/>
    <w:rsid w:val="0098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BE1D-9D1C-44CF-BD0B-3D72B3C1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Lourdes Antonioli Ortíz</dc:creator>
  <cp:lastModifiedBy>Moisés Cabrera Barbizzán</cp:lastModifiedBy>
  <cp:revision>4</cp:revision>
  <dcterms:created xsi:type="dcterms:W3CDTF">2021-08-13T16:43:00Z</dcterms:created>
  <dcterms:modified xsi:type="dcterms:W3CDTF">2021-08-13T16:51:00Z</dcterms:modified>
</cp:coreProperties>
</file>